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TimesArmenianPSMT"/>
          <w:b/>
          <w:sz w:val="18"/>
          <w:szCs w:val="18"/>
          <w:lang w:val="en-GB" w:eastAsia="ru-RU"/>
        </w:rPr>
      </w:pPr>
      <w:r>
        <w:rPr>
          <w:rFonts w:ascii="GHEA Grapalat" w:eastAsia="Times New Roman" w:hAnsi="GHEA Grapalat" w:cs="Sylfaen"/>
          <w:b/>
          <w:sz w:val="18"/>
          <w:szCs w:val="18"/>
          <w:lang w:val="hy-AM" w:eastAsia="ru-RU"/>
        </w:rPr>
        <w:t>ՏԵԽՆԻԿԱԿԱՆ</w:t>
      </w:r>
      <w:r>
        <w:rPr>
          <w:rFonts w:ascii="GHEA Grapalat" w:eastAsia="Times New Roman" w:hAnsi="GHEA Grapalat" w:cs="TimesArmenianPSMT"/>
          <w:b/>
          <w:sz w:val="18"/>
          <w:szCs w:val="18"/>
          <w:lang w:val="pt-BR" w:eastAsia="ru-RU"/>
        </w:rPr>
        <w:t xml:space="preserve"> </w:t>
      </w:r>
      <w:r>
        <w:rPr>
          <w:rFonts w:ascii="GHEA Grapalat" w:eastAsia="Times New Roman" w:hAnsi="GHEA Grapalat" w:cs="Sylfaen"/>
          <w:b/>
          <w:sz w:val="18"/>
          <w:szCs w:val="18"/>
          <w:lang w:val="hy-AM" w:eastAsia="ru-RU"/>
        </w:rPr>
        <w:t>ԲՆՈՒԹԱԳԻՐ</w:t>
      </w:r>
    </w:p>
    <w:p>
      <w:pPr>
        <w:spacing w:after="0" w:line="240" w:lineRule="auto"/>
        <w:jc w:val="center"/>
        <w:rPr>
          <w:rFonts w:ascii="GHEA Grapalat" w:eastAsia="Times New Roman" w:hAnsi="GHEA Grapalat" w:cs="Times New Roman"/>
          <w:sz w:val="18"/>
          <w:szCs w:val="18"/>
          <w:lang w:val="pt-BR" w:eastAsia="ru-RU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13475" w:type="dxa"/>
        <w:tblLayout w:type="fixed"/>
        <w:tblLook w:val="04A0" w:firstRow="1" w:lastRow="0" w:firstColumn="1" w:lastColumn="0" w:noHBand="0" w:noVBand="1"/>
      </w:tblPr>
      <w:tblGrid>
        <w:gridCol w:w="850"/>
        <w:gridCol w:w="1582"/>
        <w:gridCol w:w="3998"/>
        <w:gridCol w:w="1091"/>
        <w:gridCol w:w="5954"/>
      </w:tblGrid>
      <w:tr>
        <w:trPr>
          <w:trHeight w:val="759"/>
        </w:trPr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</w:p>
        </w:tc>
        <w:tc>
          <w:tcPr>
            <w:tcW w:w="15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  <w:proofErr w:type="spellStart"/>
            <w:r>
              <w:rPr>
                <w:rFonts w:ascii="GHEA Grapalat" w:hAnsi="GHEA Grapalat"/>
                <w:szCs w:val="16"/>
              </w:rPr>
              <w:t>Անվանումը</w:t>
            </w:r>
            <w:proofErr w:type="spellEnd"/>
            <w:r>
              <w:rPr>
                <w:rFonts w:ascii="GHEA Grapalat" w:hAnsi="GHEA Grapalat"/>
                <w:szCs w:val="16"/>
              </w:rPr>
              <w:t xml:space="preserve">  </w:t>
            </w:r>
          </w:p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</w:p>
        </w:tc>
        <w:tc>
          <w:tcPr>
            <w:tcW w:w="399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  <w:proofErr w:type="spellStart"/>
            <w:r>
              <w:rPr>
                <w:rFonts w:ascii="GHEA Grapalat" w:hAnsi="GHEA Grapalat"/>
                <w:szCs w:val="16"/>
              </w:rPr>
              <w:t>Տեխնիկական</w:t>
            </w:r>
            <w:proofErr w:type="spellEnd"/>
            <w:r>
              <w:rPr>
                <w:rFonts w:ascii="GHEA Grapalat" w:hAnsi="GHEA Grapalat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Cs w:val="16"/>
              </w:rPr>
              <w:t>բնութագիրը</w:t>
            </w:r>
            <w:proofErr w:type="spellEnd"/>
          </w:p>
        </w:tc>
        <w:tc>
          <w:tcPr>
            <w:tcW w:w="10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  <w:proofErr w:type="spellStart"/>
            <w:r>
              <w:rPr>
                <w:rFonts w:ascii="GHEA Grapalat" w:hAnsi="GHEA Grapalat"/>
                <w:szCs w:val="16"/>
              </w:rPr>
              <w:t>Название</w:t>
            </w:r>
            <w:proofErr w:type="spellEnd"/>
          </w:p>
        </w:tc>
        <w:tc>
          <w:tcPr>
            <w:tcW w:w="595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GHEA Grapalat" w:hAnsi="GHEA Grapalat"/>
                <w:szCs w:val="16"/>
              </w:rPr>
            </w:pPr>
            <w:proofErr w:type="spellStart"/>
            <w:r>
              <w:rPr>
                <w:rFonts w:ascii="GHEA Grapalat" w:hAnsi="GHEA Grapalat"/>
                <w:szCs w:val="16"/>
              </w:rPr>
              <w:t>Технические</w:t>
            </w:r>
            <w:proofErr w:type="spellEnd"/>
            <w:r>
              <w:rPr>
                <w:rFonts w:ascii="GHEA Grapalat" w:hAnsi="GHEA Grapalat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Cs w:val="16"/>
              </w:rPr>
              <w:t>характеристика</w:t>
            </w:r>
            <w:proofErr w:type="spellEnd"/>
          </w:p>
        </w:tc>
      </w:tr>
      <w:tr>
        <w:trPr>
          <w:trHeight w:val="7328"/>
        </w:trPr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jc w:val="center"/>
              <w:rPr>
                <w:rFonts w:ascii="GHEA Grapalat" w:hAnsi="GHEA Grapalat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</w:rPr>
              <w:t>1</w:t>
            </w:r>
          </w:p>
        </w:tc>
        <w:tc>
          <w:tcPr>
            <w:tcW w:w="15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color w:val="000000"/>
                <w:sz w:val="18"/>
                <w:szCs w:val="18"/>
              </w:rPr>
              <w:t>Ղեկավարի</w:t>
            </w:r>
            <w:proofErr w:type="spellEnd"/>
            <w:r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/>
                <w:sz w:val="18"/>
                <w:szCs w:val="18"/>
              </w:rPr>
              <w:t>սեղան</w:t>
            </w:r>
            <w:proofErr w:type="spellEnd"/>
            <w:r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</w:p>
          <w:p>
            <w:pPr>
              <w:spacing w:after="0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399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Չափեր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  2360 </w:t>
            </w:r>
            <w:r>
              <w:rPr>
                <w:rFonts w:ascii="GHEA Grapalat" w:hAnsi="GHEA Grapalat" w:cs="GHEA Grapalat"/>
                <w:sz w:val="18"/>
                <w:szCs w:val="18"/>
              </w:rPr>
              <w:t>×</w:t>
            </w:r>
            <w:r>
              <w:rPr>
                <w:rFonts w:ascii="GHEA Grapalat" w:hAnsi="GHEA Grapalat"/>
                <w:sz w:val="18"/>
                <w:szCs w:val="18"/>
              </w:rPr>
              <w:t xml:space="preserve"> 1800 </w:t>
            </w:r>
            <w:r>
              <w:rPr>
                <w:rFonts w:ascii="GHEA Grapalat" w:hAnsi="GHEA Grapalat" w:cs="GHEA Grapalat"/>
                <w:sz w:val="18"/>
                <w:szCs w:val="18"/>
              </w:rPr>
              <w:t>×</w:t>
            </w:r>
            <w:r>
              <w:rPr>
                <w:rFonts w:ascii="GHEA Grapalat" w:hAnsi="GHEA Grapalat"/>
                <w:sz w:val="18"/>
                <w:szCs w:val="18"/>
              </w:rPr>
              <w:t xml:space="preserve"> 750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մմ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Նյութ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MDF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լամինատե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ծածկույթով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Գույն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Բեժ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շականակագույն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երանգների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համադրությամբ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Կառուցվածք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Հիմնական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սեղան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կողային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մոդուլ</w:t>
            </w:r>
            <w:proofErr w:type="spellEnd"/>
            <w:r>
              <w:rPr>
                <w:rFonts w:ascii="GHEA Grapalat" w:hAnsi="GHEA Grapalat" w:cs="GHEA Grapalat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ներկառուցված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պահարանով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գզրոցներով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Նպատակ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                                      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Ղեկավարի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գրասենյակային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օգտագործման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սեղանի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մակերեսը՝լայն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հարթ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ամուր</w:t>
            </w:r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>ձախ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կողմի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հենակային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ոտքը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անկյունաին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գծերով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ունի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մետաղական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ավարտ՝ոսկեգույն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շեշտումով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կաբելների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անցքեր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լարերի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կառավարում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միաժամանակ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ապահովում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կաբելների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անտեսանելի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անցկացում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թույլատրելի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շեղումներ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Բոլոր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տարբերվել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առավելագույնը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սահմաններում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մշակման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հարթեցված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չսոսնձվող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եզրերով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փայլի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աստիճան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ոչ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պակաս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քան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30%։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Ծածկույթը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մաշակայուն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ջերմադիմացկուն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Կառուցվածքային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Բոլոր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միացումները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ճոճման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ճկման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Ապրանքի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դիզայնը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ձևաչափը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ամբողջությամբ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համընկնեն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ներկայացված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նմուշին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։                                 </w:t>
            </w:r>
          </w:p>
        </w:tc>
        <w:tc>
          <w:tcPr>
            <w:tcW w:w="10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color w:val="000000"/>
                <w:szCs w:val="16"/>
              </w:rPr>
              <w:t>Стол</w:t>
            </w:r>
            <w:proofErr w:type="spellEnd"/>
            <w:r>
              <w:rPr>
                <w:rFonts w:ascii="GHEA Grapalat" w:hAnsi="GHEA Grapalat"/>
                <w:color w:val="000000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/>
                <w:szCs w:val="16"/>
              </w:rPr>
              <w:t>руководителя</w:t>
            </w:r>
            <w:proofErr w:type="spellEnd"/>
            <w:r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2360 × 1800 × 750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Материал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МДФ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ламинированным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покрытием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бежевый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коричневатые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тона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в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сочетании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другими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элементами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основной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стол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приставной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модуль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встроенным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шкафом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ящиками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Назначение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использования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в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кабинете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руководителя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стола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широкая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ровная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цельная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Левая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опорная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ножка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угловая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плавными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линиями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металлической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отделкой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золотым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акцентом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отверстиями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кабеля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системой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организации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кабеля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обеспечивающей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скрытую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прокладку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Допуски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размеров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могут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отличаться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более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чем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обработке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поверхности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быть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гладкой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проклеенных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кромок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степень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блеска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менее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30%.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износостойкое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термостойкое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прочности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конструкции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соединения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быть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прочными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люфтов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провисаний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Дизайн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формат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изделия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полностью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соответствовать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предоставленному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образцу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</w:tc>
      </w:tr>
      <w:tr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jc w:val="center"/>
              <w:rPr>
                <w:rFonts w:ascii="GHEA Grapalat" w:hAnsi="GHEA Grapalat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</w:rPr>
              <w:t>2</w:t>
            </w:r>
          </w:p>
        </w:tc>
        <w:tc>
          <w:tcPr>
            <w:tcW w:w="15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color w:val="000000"/>
                <w:sz w:val="18"/>
                <w:szCs w:val="18"/>
              </w:rPr>
              <w:t>Խորհրդակցությունների</w:t>
            </w:r>
            <w:proofErr w:type="spellEnd"/>
            <w:r>
              <w:rPr>
                <w:rFonts w:ascii="GHEA Grapalat" w:hAnsi="GHEA Grapalat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/>
                <w:sz w:val="18"/>
                <w:szCs w:val="18"/>
              </w:rPr>
              <w:t>սեղան</w:t>
            </w:r>
            <w:proofErr w:type="spellEnd"/>
          </w:p>
        </w:tc>
        <w:tc>
          <w:tcPr>
            <w:tcW w:w="399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Չափեր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3600 × 1500 × 750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Նյութ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MDF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լամինատե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ծածկույթով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Գույն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Բեժ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շականակագույն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երանգների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համադրությամբ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Լրացուցիչ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տարրեր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Մալուխային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անցքեր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դեկորատիվ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ներդիրներ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Նպատակ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lastRenderedPageBreak/>
              <w:t>Ղեկավարի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խորհրդակցությունների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սենյակի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հարթ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էլեգանտ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աշխատանքային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մակերես</w:t>
            </w:r>
            <w:proofErr w:type="spellEnd"/>
            <w:r>
              <w:rPr>
                <w:rFonts w:ascii="GHEA Grapalat" w:hAnsi="GHEA Grapalat" w:cs="GHEA Grapalat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8-10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ան</w:t>
            </w:r>
            <w:r>
              <w:rPr>
                <w:rFonts w:ascii="GHEA Grapalat" w:hAnsi="GHEA Grapalat"/>
                <w:sz w:val="18"/>
                <w:szCs w:val="18"/>
              </w:rPr>
              <w:t>ձի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։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Դիզայնը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պահպանի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գունային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ու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ոճային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գիծը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ինչ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հավաքածույի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ղեկավարի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սեղանի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գույներին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համապատասխան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բեժ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երանգների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համադրությամբ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Ծագումը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Չինաստան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Նյութերի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թույլատրելի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շեղումներ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տարբերությունները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լինել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առավելագույնը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մշակման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լաքային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թերությունների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փայլի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աստիճան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≥30%։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Եզրերը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հերմետիկ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փակված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Կառուցվածքային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Սեղանը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ապահովի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մեխանիկական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կայունություն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ճկման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Էլեկտրական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անցքերը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պաշտպանիչ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sz w:val="18"/>
                <w:szCs w:val="18"/>
              </w:rPr>
              <w:t>կափարիչով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Ապրանքի</w:t>
            </w:r>
            <w:proofErr w:type="spellEnd"/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ձևը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նյութերի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համադրությունը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լիովին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համապատասխանեն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ներկայացված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նմուշին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(ձ)։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0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ind w:left="-94" w:right="-89"/>
              <w:jc w:val="center"/>
              <w:rPr>
                <w:rFonts w:ascii="GHEA Grapalat" w:hAnsi="GHEA Grapalat"/>
                <w:color w:val="000000"/>
                <w:szCs w:val="16"/>
              </w:rPr>
            </w:pPr>
            <w:proofErr w:type="spellStart"/>
            <w:r>
              <w:rPr>
                <w:rFonts w:ascii="GHEA Grapalat" w:hAnsi="GHEA Grapalat"/>
                <w:color w:val="000000"/>
                <w:szCs w:val="16"/>
              </w:rPr>
              <w:lastRenderedPageBreak/>
              <w:t>Конференц-стол</w:t>
            </w:r>
            <w:proofErr w:type="spellEnd"/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3600 × 1500 × 750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Материал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МДФ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ламинированным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покрытием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бежевый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коричневые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тона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Дополнительные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элементы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отверстия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кабелей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декоративные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вставки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Назначение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переговорной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комнаты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руководителя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гладкая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элегантная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рабочая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8-10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человек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Дизайн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выдержан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в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же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цветовой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гамме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стиле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что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стол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руководителя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же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коллекции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в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сочетании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бежевых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тонов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Страна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происхождения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Китай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материалу</w:t>
            </w:r>
            <w:proofErr w:type="spellEnd"/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Допуски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размеров</w:t>
            </w:r>
            <w:proofErr w:type="spellEnd"/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Отклонение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превышать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обработке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поверхности</w:t>
            </w:r>
            <w:proofErr w:type="spellEnd"/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гладкая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дефектов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лака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степень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блеска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≥30%.</w:t>
            </w:r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Кромки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герметично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запаяны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прочности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конструкции</w:t>
            </w:r>
            <w:proofErr w:type="spellEnd"/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Стол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должен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обеспечивать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механическую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устойчивость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прогиба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ind w:left="-128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Электрические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розетки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защитными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крышками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Форма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сочетание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материалов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изделия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полностью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соответствовать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представленному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образцу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dz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</w:p>
        </w:tc>
      </w:tr>
      <w:tr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jc w:val="center"/>
              <w:rPr>
                <w:rFonts w:ascii="GHEA Grapalat" w:hAnsi="GHEA Grapalat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15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/>
              <w:rPr>
                <w:rFonts w:ascii="GHEA Grapalat" w:hAnsi="GHEA Grapalat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color w:val="000000"/>
                <w:sz w:val="18"/>
                <w:szCs w:val="18"/>
              </w:rPr>
              <w:t>Պահարան</w:t>
            </w:r>
            <w:proofErr w:type="spellEnd"/>
          </w:p>
        </w:tc>
        <w:tc>
          <w:tcPr>
            <w:tcW w:w="399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________________________________________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1.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Ընդհանուր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տվյալներ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Չափեր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2400 </w:t>
            </w:r>
            <w:r>
              <w:rPr>
                <w:rFonts w:ascii="GHEA Grapalat" w:hAnsi="GHEA Grapalat" w:cs="GHEA Grapalat"/>
                <w:sz w:val="18"/>
                <w:szCs w:val="18"/>
              </w:rPr>
              <w:t>×</w:t>
            </w:r>
            <w:r>
              <w:rPr>
                <w:rFonts w:ascii="GHEA Grapalat" w:hAnsi="GHEA Grapalat"/>
                <w:sz w:val="18"/>
                <w:szCs w:val="18"/>
              </w:rPr>
              <w:t xml:space="preserve"> 400 </w:t>
            </w:r>
            <w:r>
              <w:rPr>
                <w:rFonts w:ascii="GHEA Grapalat" w:hAnsi="GHEA Grapalat" w:cs="GHEA Grapalat"/>
                <w:sz w:val="18"/>
                <w:szCs w:val="18"/>
              </w:rPr>
              <w:t>×</w:t>
            </w:r>
            <w:r>
              <w:rPr>
                <w:rFonts w:ascii="GHEA Grapalat" w:hAnsi="GHEA Grapalat"/>
                <w:sz w:val="18"/>
                <w:szCs w:val="18"/>
              </w:rPr>
              <w:t xml:space="preserve"> 2000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մմ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Նյութ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MDF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լամինատե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ծածկույթով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Գույն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Բեժ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շականակագույն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երանգների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համադրությամբ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Կառուցվածք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Բազմաբաժին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գրապահարան</w:t>
            </w:r>
            <w:proofErr w:type="spellEnd"/>
            <w:r>
              <w:rPr>
                <w:rFonts w:ascii="GHEA Grapalat" w:hAnsi="GHEA Grapalat" w:cs="GHEA Grapalat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բաց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փակ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հատվածներով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առանձին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փակ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հատված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նախատեսված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վերարկուների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Նպատակ</w:t>
            </w:r>
            <w:proofErr w:type="spellEnd"/>
            <w:r>
              <w:rPr>
                <w:rFonts w:ascii="Cambria Math" w:hAnsi="Cambria Math" w:cs="Cambria Math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Ղեկավարի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գրասենյակի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ինտերիերի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մաս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փաստաթղթերի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դեկորատիվ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պարագաների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պահպանման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z w:val="18"/>
                <w:szCs w:val="18"/>
              </w:rPr>
              <w:t>համար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________________________________________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Լուսավորության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համակարգ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ցածր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լարման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LED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լուսավորություն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3.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Չափային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թույլատրելի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շեղումներ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lastRenderedPageBreak/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Արտադրական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շեղումները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գերազանցել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________________________________________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4.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մշակման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հարթեցված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փայլի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աստիճան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≥30%,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լաքային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բծերի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սոսնձման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հետքերի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Բոլոր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եզրերը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փափուկացված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սահուն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անցումներով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անվտանգության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նպատակով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Ծածկույթը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ջերմադիմացկուն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մաշակայուն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մաքրվող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________________________________________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5.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Կառուցվածքային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պահանջներ</w:t>
            </w:r>
            <w:proofErr w:type="spell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Պոլիցենտրիկ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կառուցվածք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ապահովող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հորիզոնական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ուղղահայաց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կայունություն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Դռների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բացման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մեխանիզմը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փափուկ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փակումով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(soft close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)։</w:t>
            </w:r>
            <w:proofErr w:type="gramEnd"/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Լուսավորության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տարրերը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՝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ապահով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ֆիքսված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մեկուսացված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էլեկտրալարերով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________________________________________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Ապրանքի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դիզայնը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ձևաչափը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գունային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համադրությունը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ամբողջությամբ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համընկնեն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ներկայացված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նմուշին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Տեսանելի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մակերեսների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վրա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չպետք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մեխանիկական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վնասվածքներ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ճաքեր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փչված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եզրեր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կամ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երեսապատման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թերություններ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  <w:p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•</w:t>
            </w:r>
            <w:r>
              <w:rPr>
                <w:rFonts w:ascii="GHEA Grapalat" w:hAnsi="GHEA Grapalat"/>
                <w:sz w:val="18"/>
                <w:szCs w:val="18"/>
              </w:rPr>
              <w:tab/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Բոլոր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միացումները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պետք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լինեն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շարժման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։</w:t>
            </w:r>
          </w:p>
        </w:tc>
        <w:tc>
          <w:tcPr>
            <w:tcW w:w="10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>
            <w:pPr>
              <w:ind w:left="-94" w:right="-89"/>
              <w:jc w:val="center"/>
              <w:rPr>
                <w:rFonts w:ascii="GHEA Grapalat" w:hAnsi="GHEA Grapalat"/>
                <w:color w:val="000000"/>
                <w:szCs w:val="16"/>
              </w:rPr>
            </w:pPr>
            <w:proofErr w:type="spellStart"/>
            <w:r>
              <w:rPr>
                <w:rFonts w:ascii="GHEA Grapalat" w:hAnsi="GHEA Grapalat"/>
                <w:color w:val="000000"/>
                <w:szCs w:val="16"/>
              </w:rPr>
              <w:lastRenderedPageBreak/>
              <w:t>Шкаф</w:t>
            </w:r>
            <w:proofErr w:type="spellEnd"/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________________________________________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Общие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данные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2400 × 400 × 2000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Материал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МДФ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ламинированным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покрытием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бежевый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коричневыми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оттенками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многосекционный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книжный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шкаф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открытыми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закрытыми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секциями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отдельная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закрытая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секция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верхней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одежды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Назначение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часть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интерьера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кабинета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руководителя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хранения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документов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декоративных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аксессуаров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________________________________________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Система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освещения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низковольтное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светодиодное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освещение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Допустимые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отклонения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размеров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Отклонения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изготовлении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превышать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±10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•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_________________________________________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обработке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поверхности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быть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гладкой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уровнем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блеска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≥30%,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подтеков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лака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следов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клея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кромки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смягчены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имеют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плавные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переходы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в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целях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безопасности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термостойкое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износостойкое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легко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моющееся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________________________________________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5.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Требования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к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прочности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конструкции</w:t>
            </w:r>
            <w:proofErr w:type="spellEnd"/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Полицентрическая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конструкция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обеспечивающая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горизонтальную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вертикальную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устойчивость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Механизм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открывания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двери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доводчиком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Элементы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освещения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с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надежно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закрепленными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изолированными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электрическими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проводами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________________________________________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Дизайн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формат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цветовое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решение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изделия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полностью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соответствовать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представленному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образцу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На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видимых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поверхностях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не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должно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быть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механических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повреждений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трещин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вздутий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дефектов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покрытия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Все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соединения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должны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быть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герметичными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без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подвижек</w:t>
            </w:r>
            <w:proofErr w:type="spell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</w:tc>
      </w:tr>
    </w:tbl>
    <w:p>
      <w:pPr>
        <w:spacing w:line="240" w:lineRule="auto"/>
        <w:jc w:val="both"/>
        <w:rPr>
          <w:rFonts w:ascii="GHEA Grapalat" w:hAnsi="GHEA Grapalat" w:cs="Sylfaen"/>
          <w:sz w:val="18"/>
          <w:szCs w:val="18"/>
          <w:lang w:val="hy-AM"/>
        </w:rPr>
      </w:pPr>
    </w:p>
    <w:p>
      <w:pPr>
        <w:spacing w:after="160" w:line="259" w:lineRule="auto"/>
        <w:rPr>
          <w:rFonts w:ascii="GHEA Grapalat" w:hAnsi="GHEA Grapalat" w:cs="Sylfaen"/>
          <w:sz w:val="18"/>
          <w:szCs w:val="18"/>
          <w:lang w:val="hy-AM"/>
        </w:rPr>
      </w:pPr>
      <w:bookmarkStart w:id="0" w:name="_GoBack"/>
      <w:bookmarkEnd w:id="0"/>
      <w:r>
        <w:rPr>
          <w:rFonts w:ascii="GHEA Grapalat" w:hAnsi="GHEA Grapalat" w:cs="Sylfaen"/>
          <w:sz w:val="18"/>
          <w:szCs w:val="18"/>
          <w:lang w:val="hy-AM"/>
        </w:rPr>
        <w:br w:type="page"/>
      </w:r>
    </w:p>
    <w:p>
      <w:pPr>
        <w:rPr>
          <w:rFonts w:ascii="GHEA Grapalat" w:hAnsi="GHEA Grapalat" w:cs="Sylfaen"/>
          <w:sz w:val="18"/>
          <w:szCs w:val="18"/>
          <w:lang w:val="hy-AM"/>
        </w:rPr>
      </w:pPr>
    </w:p>
    <w:p>
      <w:pPr>
        <w:jc w:val="center"/>
        <w:rPr>
          <w:rFonts w:ascii="GHEA Grapalat" w:hAnsi="GHEA Grapalat" w:cs="Sylfaen"/>
          <w:sz w:val="24"/>
          <w:szCs w:val="24"/>
          <w:lang w:val="en-GB"/>
        </w:rPr>
      </w:pPr>
      <w:proofErr w:type="spellStart"/>
      <w:r>
        <w:rPr>
          <w:rFonts w:ascii="GHEA Grapalat" w:hAnsi="GHEA Grapalat" w:cs="Sylfaen"/>
          <w:sz w:val="24"/>
          <w:szCs w:val="24"/>
          <w:lang w:val="en-GB"/>
        </w:rPr>
        <w:t>Գնման</w:t>
      </w:r>
      <w:proofErr w:type="spellEnd"/>
      <w:r>
        <w:rPr>
          <w:rFonts w:ascii="GHEA Grapalat" w:hAnsi="GHEA Grapalat" w:cs="Sylfaen"/>
          <w:sz w:val="24"/>
          <w:szCs w:val="24"/>
          <w:lang w:val="en-GB"/>
        </w:rPr>
        <w:t xml:space="preserve"> </w:t>
      </w:r>
      <w:proofErr w:type="spellStart"/>
      <w:r>
        <w:rPr>
          <w:rFonts w:ascii="GHEA Grapalat" w:hAnsi="GHEA Grapalat" w:cs="Sylfaen"/>
          <w:sz w:val="24"/>
          <w:szCs w:val="24"/>
          <w:lang w:val="en-GB"/>
        </w:rPr>
        <w:t>առարկաների</w:t>
      </w:r>
      <w:proofErr w:type="spellEnd"/>
      <w:r>
        <w:rPr>
          <w:rFonts w:ascii="GHEA Grapalat" w:hAnsi="GHEA Grapalat" w:cs="Sylfaen"/>
          <w:sz w:val="24"/>
          <w:szCs w:val="24"/>
          <w:lang w:val="en-GB"/>
        </w:rPr>
        <w:t xml:space="preserve"> </w:t>
      </w:r>
      <w:proofErr w:type="spellStart"/>
      <w:r>
        <w:rPr>
          <w:rFonts w:ascii="GHEA Grapalat" w:hAnsi="GHEA Grapalat" w:cs="Sylfaen"/>
          <w:sz w:val="24"/>
          <w:szCs w:val="24"/>
          <w:lang w:val="en-GB"/>
        </w:rPr>
        <w:t>օրինակելի</w:t>
      </w:r>
      <w:proofErr w:type="spellEnd"/>
      <w:r>
        <w:rPr>
          <w:rFonts w:ascii="GHEA Grapalat" w:hAnsi="GHEA Grapalat" w:cs="Sylfaen"/>
          <w:sz w:val="24"/>
          <w:szCs w:val="24"/>
          <w:lang w:val="en-GB"/>
        </w:rPr>
        <w:t xml:space="preserve"> </w:t>
      </w:r>
      <w:proofErr w:type="spellStart"/>
      <w:r>
        <w:rPr>
          <w:rFonts w:ascii="GHEA Grapalat" w:hAnsi="GHEA Grapalat" w:cs="Sylfaen"/>
          <w:sz w:val="24"/>
          <w:szCs w:val="24"/>
          <w:lang w:val="en-GB"/>
        </w:rPr>
        <w:t>ձևանմուշների</w:t>
      </w:r>
      <w:proofErr w:type="spellEnd"/>
      <w:r>
        <w:rPr>
          <w:rFonts w:ascii="GHEA Grapalat" w:hAnsi="GHEA Grapalat" w:cs="Sylfaen"/>
          <w:sz w:val="24"/>
          <w:szCs w:val="24"/>
          <w:lang w:val="en-GB"/>
        </w:rPr>
        <w:t xml:space="preserve"> </w:t>
      </w:r>
      <w:proofErr w:type="spellStart"/>
      <w:r>
        <w:rPr>
          <w:rFonts w:ascii="GHEA Grapalat" w:hAnsi="GHEA Grapalat" w:cs="Sylfaen"/>
          <w:sz w:val="24"/>
          <w:szCs w:val="24"/>
          <w:lang w:val="en-GB"/>
        </w:rPr>
        <w:t>պատկերները</w:t>
      </w:r>
      <w:proofErr w:type="spellEnd"/>
    </w:p>
    <w:p>
      <w:pPr>
        <w:jc w:val="center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2508"/>
        <w:gridCol w:w="10934"/>
      </w:tblGrid>
      <w:tr>
        <w:trPr>
          <w:trHeight w:val="2148"/>
        </w:trPr>
        <w:tc>
          <w:tcPr>
            <w:tcW w:w="704" w:type="dxa"/>
          </w:tcPr>
          <w:p>
            <w:pPr>
              <w:ind w:left="-109" w:right="-67"/>
              <w:jc w:val="center"/>
              <w:rPr>
                <w:rFonts w:ascii="GHEA Grapalat" w:hAnsi="GHEA Grapalat" w:cs="Sylfaen"/>
                <w:sz w:val="24"/>
                <w:szCs w:val="24"/>
                <w:lang w:val="en-GB"/>
              </w:rPr>
            </w:pPr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1</w:t>
            </w:r>
          </w:p>
        </w:tc>
        <w:tc>
          <w:tcPr>
            <w:tcW w:w="2508" w:type="dxa"/>
            <w:vAlign w:val="center"/>
          </w:tcPr>
          <w:p>
            <w:pPr>
              <w:ind w:left="-70" w:right="-66"/>
              <w:rPr>
                <w:rFonts w:ascii="GHEA Grapalat" w:hAnsi="GHEA Grapalat" w:cs="Sylfaen"/>
                <w:sz w:val="24"/>
                <w:szCs w:val="24"/>
                <w:lang w:val="en-GB"/>
              </w:rPr>
            </w:pPr>
            <w:proofErr w:type="spellStart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Ղեկավարի</w:t>
            </w:r>
            <w:proofErr w:type="spellEnd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սեղան</w:t>
            </w:r>
            <w:proofErr w:type="spellEnd"/>
          </w:p>
        </w:tc>
        <w:tc>
          <w:tcPr>
            <w:tcW w:w="10934" w:type="dxa"/>
          </w:tcPr>
          <w:p>
            <w:pPr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noProof/>
                <w:sz w:val="18"/>
                <w:szCs w:val="18"/>
                <w:lang w:val="en-GB" w:eastAsia="en-GB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167640</wp:posOffset>
                  </wp:positionV>
                  <wp:extent cx="7038975" cy="5143500"/>
                  <wp:effectExtent l="0" t="0" r="9525" b="0"/>
                  <wp:wrapTight wrapText="bothSides">
                    <wp:wrapPolygon edited="0">
                      <wp:start x="0" y="0"/>
                      <wp:lineTo x="0" y="21520"/>
                      <wp:lineTo x="21571" y="21520"/>
                      <wp:lineTo x="21571" y="0"/>
                      <wp:lineTo x="0" y="0"/>
                    </wp:wrapPolygon>
                  </wp:wrapTight>
                  <wp:docPr id="2" name="Picture 2" descr="A close-up of a des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hekavari Senyak.jpe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8975" cy="514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>
        <w:tc>
          <w:tcPr>
            <w:tcW w:w="704" w:type="dxa"/>
          </w:tcPr>
          <w:p>
            <w:pPr>
              <w:jc w:val="center"/>
              <w:rPr>
                <w:rFonts w:ascii="GHEA Grapalat" w:hAnsi="GHEA Grapalat" w:cs="Sylfaen"/>
                <w:sz w:val="24"/>
                <w:szCs w:val="24"/>
                <w:lang w:val="en-GB"/>
              </w:rPr>
            </w:pPr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lastRenderedPageBreak/>
              <w:t>2</w:t>
            </w:r>
          </w:p>
        </w:tc>
        <w:tc>
          <w:tcPr>
            <w:tcW w:w="2508" w:type="dxa"/>
            <w:vAlign w:val="center"/>
          </w:tcPr>
          <w:p>
            <w:pPr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proofErr w:type="spellStart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Խորհրդակցության</w:t>
            </w:r>
            <w:proofErr w:type="spellEnd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սեղան</w:t>
            </w:r>
            <w:proofErr w:type="spellEnd"/>
          </w:p>
        </w:tc>
        <w:tc>
          <w:tcPr>
            <w:tcW w:w="10934" w:type="dxa"/>
          </w:tcPr>
          <w:p>
            <w:pPr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noProof/>
                <w:sz w:val="18"/>
                <w:szCs w:val="18"/>
                <w:lang w:val="en-GB" w:eastAsia="en-GB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3175</wp:posOffset>
                  </wp:positionV>
                  <wp:extent cx="7296150" cy="4287520"/>
                  <wp:effectExtent l="0" t="0" r="0" b="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Khorhrdakcutyan Senyak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6150" cy="428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>
        <w:tc>
          <w:tcPr>
            <w:tcW w:w="704" w:type="dxa"/>
          </w:tcPr>
          <w:p>
            <w:pPr>
              <w:jc w:val="center"/>
              <w:rPr>
                <w:rFonts w:ascii="GHEA Grapalat" w:hAnsi="GHEA Grapalat" w:cs="Sylfaen"/>
                <w:sz w:val="24"/>
                <w:szCs w:val="24"/>
                <w:lang w:val="en-GB"/>
              </w:rPr>
            </w:pPr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lastRenderedPageBreak/>
              <w:t>3</w:t>
            </w:r>
          </w:p>
        </w:tc>
        <w:tc>
          <w:tcPr>
            <w:tcW w:w="2508" w:type="dxa"/>
            <w:vAlign w:val="center"/>
          </w:tcPr>
          <w:p>
            <w:pPr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proofErr w:type="spellStart"/>
            <w:r>
              <w:rPr>
                <w:rFonts w:ascii="GHEA Grapalat" w:hAnsi="GHEA Grapalat" w:cs="Sylfaen"/>
                <w:sz w:val="24"/>
                <w:szCs w:val="24"/>
                <w:lang w:val="en-GB"/>
              </w:rPr>
              <w:t>Պահարան</w:t>
            </w:r>
            <w:proofErr w:type="spellEnd"/>
          </w:p>
        </w:tc>
        <w:tc>
          <w:tcPr>
            <w:tcW w:w="10934" w:type="dxa"/>
          </w:tcPr>
          <w:p>
            <w:pPr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noProof/>
                <w:sz w:val="18"/>
                <w:szCs w:val="18"/>
                <w:lang w:val="en-GB" w:eastAsia="en-GB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7286625" cy="5143500"/>
                  <wp:effectExtent l="0" t="0" r="9525" b="0"/>
                  <wp:wrapSquare wrapText="bothSides"/>
                  <wp:docPr id="4" name="Picture 4" descr="A shelf with books on i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aharan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6625" cy="514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>
      <w:pPr>
        <w:rPr>
          <w:rFonts w:ascii="GHEA Grapalat" w:hAnsi="GHEA Grapalat" w:cs="Sylfaen"/>
          <w:sz w:val="18"/>
          <w:szCs w:val="18"/>
          <w:lang w:val="hy-AM"/>
        </w:rPr>
      </w:pPr>
    </w:p>
    <w:sectPr>
      <w:pgSz w:w="15840" w:h="12240" w:orient="landscape"/>
      <w:pgMar w:top="36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E3A71EE-F7EA-4A0C-B47B-79AB09F90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3">
    <w:name w:val="Style3"/>
    <w:basedOn w:val="Normal"/>
    <w:uiPriority w:val="99"/>
    <w:pPr>
      <w:widowControl w:val="0"/>
      <w:autoSpaceDE w:val="0"/>
      <w:autoSpaceDN w:val="0"/>
      <w:adjustRightInd w:val="0"/>
      <w:spacing w:after="0" w:line="296" w:lineRule="exact"/>
      <w:ind w:firstLine="634"/>
      <w:jc w:val="both"/>
    </w:pPr>
    <w:rPr>
      <w:rFonts w:ascii="Arial" w:eastAsia="Times New Roman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3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4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4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0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7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4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A55363-296B-439F-AEC8-E933F991C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</TotalTime>
  <Pages>6</Pages>
  <Words>1043</Words>
  <Characters>5951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kristine mailyan</dc:creator>
  <cp:keywords/>
  <dc:description/>
  <cp:lastModifiedBy>Mariam.Galtagazyan</cp:lastModifiedBy>
  <cp:revision>51</cp:revision>
  <cp:lastPrinted>2025-11-05T13:34:00Z</cp:lastPrinted>
  <dcterms:created xsi:type="dcterms:W3CDTF">2021-11-23T14:34:00Z</dcterms:created>
  <dcterms:modified xsi:type="dcterms:W3CDTF">2025-11-07T13:03:00Z</dcterms:modified>
</cp:coreProperties>
</file>